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/>
        <w:ind w:left="0"/>
        <w:rPr>
          <w:rFonts w:ascii="仿宋_GB2312" w:hAnsi="仿宋_GB2312" w:cs="仿宋_GB2312"/>
          <w:color w:val="auto"/>
          <w:szCs w:val="28"/>
        </w:rPr>
      </w:pPr>
      <w:bookmarkStart w:id="0" w:name="_Toc30266"/>
      <w:bookmarkStart w:id="1" w:name="_Toc1203"/>
      <w:r>
        <w:rPr>
          <w:rFonts w:hint="eastAsia" w:ascii="仿宋_GB2312" w:hAnsi="仿宋_GB2312" w:cs="仿宋_GB2312"/>
          <w:color w:val="auto"/>
          <w:szCs w:val="28"/>
          <w:lang w:val="en-US" w:eastAsia="zh-CN"/>
        </w:rPr>
        <w:t>一、</w:t>
      </w:r>
      <w:r>
        <w:rPr>
          <w:rFonts w:hint="eastAsia" w:ascii="仿宋_GB2312" w:hAnsi="仿宋_GB2312" w:cs="仿宋_GB2312"/>
          <w:color w:val="auto"/>
          <w:szCs w:val="28"/>
        </w:rPr>
        <w:t>项目概况</w:t>
      </w:r>
      <w:bookmarkEnd w:id="0"/>
      <w:bookmarkEnd w:id="1"/>
    </w:p>
    <w:p>
      <w:pPr>
        <w:adjustRightInd w:val="0"/>
        <w:snapToGrid w:val="0"/>
        <w:ind w:left="1960" w:leftChars="200" w:hanging="1400" w:hangingChars="500"/>
        <w:rPr>
          <w:rFonts w:hint="default" w:hAnsi="仿宋_GB2312" w:eastAsia="仿宋_GB2312" w:cs="仿宋_GB2312"/>
          <w:color w:val="auto"/>
          <w:szCs w:val="28"/>
          <w:u w:val="single"/>
          <w:lang w:val="en-US" w:eastAsia="zh-CN"/>
        </w:rPr>
      </w:pPr>
      <w:bookmarkStart w:id="2" w:name="_Toc24385"/>
      <w:bookmarkStart w:id="3" w:name="_Toc30744"/>
      <w:r>
        <w:rPr>
          <w:rFonts w:hint="eastAsia" w:hAnsi="仿宋_GB2312" w:cs="仿宋_GB2312"/>
          <w:color w:val="auto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shd w:val="clear" w:color="auto" w:fill="FFFFFF"/>
        </w:rPr>
        <w:t>琼海市中医院净化空调系统过滤器采购更换项目</w:t>
      </w:r>
    </w:p>
    <w:p>
      <w:pPr>
        <w:snapToGrid w:val="0"/>
        <w:ind w:firstLine="560"/>
        <w:rPr>
          <w:rFonts w:hint="eastAsia" w:hAnsi="仿宋_GB2312" w:eastAsia="仿宋" w:cs="仿宋_GB2312"/>
          <w:color w:val="auto"/>
          <w:szCs w:val="28"/>
          <w:u w:val="single"/>
          <w:lang w:val="en-US" w:eastAsia="zh-CN"/>
        </w:rPr>
      </w:pPr>
      <w:r>
        <w:rPr>
          <w:rFonts w:hint="eastAsia" w:hAnsi="仿宋_GB2312" w:cs="仿宋_GB2312"/>
          <w:color w:val="auto"/>
          <w:szCs w:val="28"/>
          <w:lang w:val="en-US" w:eastAsia="zh-CN"/>
        </w:rPr>
        <w:t>项目</w:t>
      </w:r>
      <w:r>
        <w:rPr>
          <w:rFonts w:hint="eastAsia" w:hAnsi="仿宋_GB2312" w:cs="仿宋_GB2312"/>
          <w:color w:val="auto"/>
          <w:szCs w:val="28"/>
        </w:rPr>
        <w:t>地址：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shd w:val="clear" w:color="auto" w:fill="FFFFFF"/>
        </w:rPr>
        <w:t>琼海市中医院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shd w:val="clear" w:color="auto" w:fill="FFFFFF"/>
          <w:lang w:val="en-US" w:eastAsia="zh-CN"/>
        </w:rPr>
        <w:t>新院区</w:t>
      </w:r>
    </w:p>
    <w:p>
      <w:pPr>
        <w:snapToGrid w:val="0"/>
        <w:ind w:left="1960" w:leftChars="200" w:hanging="1400" w:hangingChars="500"/>
        <w:rPr>
          <w:rStyle w:val="7"/>
          <w:rFonts w:hint="default" w:hAnsi="仿宋_GB2312" w:cs="仿宋_GB2312"/>
          <w:b w:val="0"/>
          <w:bCs w:val="0"/>
          <w:color w:val="auto"/>
          <w:u w:val="single"/>
          <w:lang w:val="en-US" w:eastAsia="zh-CN"/>
        </w:rPr>
      </w:pPr>
      <w:r>
        <w:rPr>
          <w:rStyle w:val="7"/>
          <w:rFonts w:hint="eastAsia" w:ascii="仿宋_GB2312" w:hAnsi="仿宋_GB2312" w:cs="仿宋_GB2312"/>
          <w:b w:val="0"/>
          <w:bCs w:val="0"/>
          <w:color w:val="auto"/>
          <w:lang w:val="en-US" w:eastAsia="zh-CN"/>
        </w:rPr>
        <w:t>项目</w:t>
      </w:r>
      <w:r>
        <w:rPr>
          <w:rStyle w:val="7"/>
          <w:rFonts w:hint="eastAsia" w:hAnsi="仿宋_GB2312" w:cs="仿宋_GB2312"/>
          <w:b w:val="0"/>
          <w:bCs w:val="0"/>
          <w:color w:val="auto"/>
          <w:lang w:val="en-US" w:eastAsia="zh-CN"/>
        </w:rPr>
        <w:t>预算价</w:t>
      </w:r>
      <w:r>
        <w:rPr>
          <w:rStyle w:val="7"/>
          <w:rFonts w:hint="eastAsia" w:ascii="仿宋_GB2312" w:hAnsi="仿宋_GB2312" w:cs="仿宋_GB2312"/>
          <w:b w:val="0"/>
          <w:bCs w:val="0"/>
          <w:color w:val="auto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62527.00</w:t>
      </w:r>
      <w:r>
        <w:rPr>
          <w:rFonts w:ascii="仿宋" w:hAnsi="仿宋" w:eastAsia="仿宋"/>
          <w:sz w:val="28"/>
          <w:szCs w:val="28"/>
          <w:lang w:val="en-US" w:eastAsia="zh-CN"/>
        </w:rPr>
        <w:t>元</w:t>
      </w:r>
    </w:p>
    <w:bookmarkEnd w:id="2"/>
    <w:bookmarkEnd w:id="3"/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服务要求 (以下服务内容产生的费用应包含本次报价中)</w:t>
      </w:r>
    </w:p>
    <w:p>
      <w:pPr>
        <w:pStyle w:val="2"/>
        <w:widowControl w:val="0"/>
        <w:numPr>
          <w:ilvl w:val="0"/>
          <w:numId w:val="0"/>
        </w:numPr>
        <w:spacing w:line="360" w:lineRule="auto"/>
        <w:ind w:firstLine="280" w:firstLineChars="100"/>
        <w:contextualSpacing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（一）总体要求</w:t>
      </w:r>
    </w:p>
    <w:p>
      <w:pPr>
        <w:pStyle w:val="2"/>
        <w:widowControl w:val="0"/>
        <w:numPr>
          <w:ilvl w:val="0"/>
          <w:numId w:val="0"/>
        </w:numPr>
        <w:spacing w:line="360" w:lineRule="auto"/>
        <w:ind w:leftChars="100" w:firstLine="280" w:firstLineChars="100"/>
        <w:contextualSpacing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报价含安装及税费；</w:t>
      </w:r>
    </w:p>
    <w:p>
      <w:pPr>
        <w:pStyle w:val="2"/>
        <w:widowControl w:val="0"/>
        <w:numPr>
          <w:ilvl w:val="0"/>
          <w:numId w:val="0"/>
        </w:numPr>
        <w:spacing w:line="360" w:lineRule="auto"/>
        <w:ind w:leftChars="100" w:firstLine="280" w:firstLineChars="100"/>
        <w:contextualSpacing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产品质保期为1年；</w:t>
      </w:r>
    </w:p>
    <w:p>
      <w:pPr>
        <w:pStyle w:val="2"/>
        <w:widowControl w:val="0"/>
        <w:numPr>
          <w:ilvl w:val="0"/>
          <w:numId w:val="0"/>
        </w:numPr>
        <w:spacing w:line="360" w:lineRule="auto"/>
        <w:ind w:leftChars="100" w:firstLine="280" w:firstLineChars="100"/>
        <w:contextualSpacing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为了保障洁净空调系统正常运行及延长高效过滤器使用时间，提供每月1次清洁服务。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) 质量要求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供应商产品必须符合采购单位使用要求，并且不得低于国家及地方政府关于货物的相关强制性标准。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(三) 交货要求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1.交货期：合同生效之日起30个日历天内交付。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2.交货地点：</w:t>
      </w:r>
      <w:r>
        <w:rPr>
          <w:rFonts w:hint="eastAsia"/>
          <w:lang w:val="en-US" w:eastAsia="zh-CN"/>
        </w:rPr>
        <w:t>琼海市中医院</w:t>
      </w:r>
      <w:r>
        <w:rPr>
          <w:rFonts w:hint="eastAsia"/>
        </w:rPr>
        <w:t>。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3.供货方式：供应商</w:t>
      </w:r>
      <w:r>
        <w:rPr>
          <w:rFonts w:hint="eastAsia"/>
          <w:lang w:val="en-US" w:eastAsia="zh-CN"/>
        </w:rPr>
        <w:t>根据本项目采购的具体</w:t>
      </w:r>
      <w:r>
        <w:rPr>
          <w:rFonts w:hint="eastAsia"/>
        </w:rPr>
        <w:t>规格、数量</w:t>
      </w:r>
      <w:r>
        <w:rPr>
          <w:rFonts w:hint="eastAsia"/>
          <w:lang w:val="en-US" w:eastAsia="zh-CN"/>
        </w:rPr>
        <w:t>及最终成交价在规定期限内将所有货物</w:t>
      </w:r>
      <w:r>
        <w:rPr>
          <w:rFonts w:hint="eastAsia"/>
        </w:rPr>
        <w:t>及时送达采购单位指定地点，并负责运输过程中的车辆、材料和人员的一切安全责任及费用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供应商不得再通过任何名义向采购人收取任何其他费用。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 xml:space="preserve">4.供应商按约定供应货物，并提供产品合格证、性能检测报告等。                                                                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5.货物送到采购单位后由双方共同验收后履行签收手续。如验收发现不符合要求的，采购单位有权退回该批次的货物，供应商负责在5个工作日内重新供应，由此产生的一切费用均由供应商承担。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(四) 质量保证及售后服务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1.采购单位在货物使用过程中，对质量问题有权随时提出异议。对不符合质量要求的货物供应商应在</w:t>
      </w:r>
      <w:r>
        <w:rPr>
          <w:rFonts w:hint="eastAsia"/>
          <w:lang w:val="en-US" w:eastAsia="zh-CN"/>
        </w:rPr>
        <w:t>7</w:t>
      </w:r>
      <w:bookmarkStart w:id="4" w:name="_GoBack"/>
      <w:bookmarkEnd w:id="4"/>
      <w:r>
        <w:rPr>
          <w:rFonts w:hint="eastAsia"/>
        </w:rPr>
        <w:t xml:space="preserve">个工作日内更换。                          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2.供应商向采购单位提供货物产品厂家标准服务，提供24小时电话技术支持和咨询。必要时，根据采购单位工作人员要求，派遣专业工作人员至现场提供技术支持和咨询。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76B91"/>
    <w:multiLevelType w:val="singleLevel"/>
    <w:tmpl w:val="50376B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F7D8C"/>
    <w:rsid w:val="0ACD444C"/>
    <w:rsid w:val="138340B9"/>
    <w:rsid w:val="162E66B4"/>
    <w:rsid w:val="1DC43E1A"/>
    <w:rsid w:val="232141E0"/>
    <w:rsid w:val="23D64198"/>
    <w:rsid w:val="27193CEA"/>
    <w:rsid w:val="29B02677"/>
    <w:rsid w:val="34F263C6"/>
    <w:rsid w:val="3714535C"/>
    <w:rsid w:val="3E8E63A1"/>
    <w:rsid w:val="4A5F4593"/>
    <w:rsid w:val="4D820493"/>
    <w:rsid w:val="4D9F418D"/>
    <w:rsid w:val="5DF051CD"/>
    <w:rsid w:val="68461EDD"/>
    <w:rsid w:val="68C85DE7"/>
    <w:rsid w:val="68DF593B"/>
    <w:rsid w:val="6A6D5330"/>
    <w:rsid w:val="6D12257B"/>
    <w:rsid w:val="7EC7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Calibri" w:eastAsia="仿宋_GB2312" w:cs="Times New Roman"/>
      <w:kern w:val="2"/>
      <w:sz w:val="28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50"/>
      <w:ind w:left="3256" w:firstLine="0" w:firstLineChars="0"/>
      <w:outlineLvl w:val="1"/>
    </w:pPr>
    <w:rPr>
      <w:rFonts w:ascii="Calibri Light" w:hAnsi="Calibri Light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3"/>
    <w:qFormat/>
    <w:uiPriority w:val="0"/>
    <w:pPr>
      <w:ind w:left="720"/>
      <w:contextualSpacing/>
    </w:pPr>
    <w:rPr>
      <w:rFonts w:ascii="Calibri" w:hAnsi="Calibri"/>
      <w:sz w:val="24"/>
      <w:szCs w:val="24"/>
    </w:rPr>
  </w:style>
  <w:style w:type="paragraph" w:styleId="3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标题 2 Char"/>
    <w:basedOn w:val="6"/>
    <w:qFormat/>
    <w:uiPriority w:val="0"/>
    <w:rPr>
      <w:rFonts w:ascii="Calibri Light" w:hAnsi="Calibri Light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2024-07-15T02:57:00Z</dcterms:created>
  <dc:creator>Administrator</dc:creator>
  <cp:lastModifiedBy>Administrator</cp:lastModifiedBy>
  <dcterms:modified xsi:type="dcterms:W3CDTF">2024-07-16T08:49:43Z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