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bookmarkStart w:id="0" w:name="_GoBack"/>
      <w:r>
        <w:rPr>
          <w:rFonts w:hint="eastAsia"/>
          <w:lang w:val="en-US" w:eastAsia="zh-CN"/>
        </w:rPr>
        <w:t>96孔</w:t>
      </w:r>
      <w:r>
        <w:rPr>
          <w:rFonts w:hint="eastAsia"/>
        </w:rPr>
        <w:t>核酸提取仪参数</w:t>
      </w:r>
    </w:p>
    <w:bookmarkEnd w:id="0"/>
    <w:p>
      <w:pPr>
        <w:rPr>
          <w:rFonts w:hint="eastAsia" w:eastAsiaTheme="minorEastAsia"/>
          <w:sz w:val="28"/>
          <w:szCs w:val="28"/>
          <w:lang w:eastAsia="zh-CN"/>
        </w:rPr>
      </w:pPr>
    </w:p>
    <w:p>
      <w:pPr>
        <w:rPr>
          <w:rFonts w:hint="eastAsia"/>
        </w:rPr>
      </w:pPr>
      <w:r>
        <w:rPr>
          <w:rFonts w:hint="eastAsia"/>
        </w:rPr>
        <w:t>1</w:t>
      </w:r>
      <w:r>
        <w:rPr>
          <w:rFonts w:hint="eastAsia"/>
        </w:rPr>
        <w:tab/>
      </w:r>
      <w:r>
        <w:rPr>
          <w:rFonts w:hint="eastAsia"/>
        </w:rPr>
        <w:t>产品应用：可从咽拭子、血清、血浆、全血、增菌液、组织、干血斑等多种类型的样本中实现全自动、快速提取到所需要的目标核酸；</w:t>
      </w:r>
    </w:p>
    <w:p>
      <w:pPr>
        <w:rPr>
          <w:rFonts w:hint="eastAsia"/>
        </w:rPr>
      </w:pPr>
      <w:r>
        <w:rPr>
          <w:rFonts w:hint="eastAsia"/>
        </w:rPr>
        <w:t>2</w:t>
      </w:r>
      <w:r>
        <w:rPr>
          <w:rFonts w:hint="eastAsia"/>
        </w:rPr>
        <w:tab/>
      </w:r>
      <w:r>
        <w:rPr>
          <w:rFonts w:hint="eastAsia"/>
        </w:rPr>
        <w:t>运行原理：板式转移，利用磁棒的磁性吸附技术将试剂中的磁珠在各个板中进行转移和反应；</w:t>
      </w:r>
    </w:p>
    <w:p>
      <w:pPr>
        <w:rPr>
          <w:rFonts w:hint="eastAsia"/>
        </w:rPr>
      </w:pPr>
      <w:r>
        <w:rPr>
          <w:rFonts w:hint="eastAsia"/>
        </w:rPr>
        <w:t>3</w:t>
      </w:r>
      <w:r>
        <w:rPr>
          <w:rFonts w:hint="eastAsia"/>
        </w:rPr>
        <w:tab/>
      </w:r>
      <w:r>
        <w:rPr>
          <w:rFonts w:hint="eastAsia"/>
        </w:rPr>
        <w:t>处理能力：一次性完成1-96个样本的全自动提取；</w:t>
      </w:r>
    </w:p>
    <w:p>
      <w:pPr>
        <w:rPr>
          <w:rFonts w:hint="eastAsia"/>
        </w:rPr>
      </w:pPr>
      <w:r>
        <w:rPr>
          <w:rFonts w:hint="eastAsia"/>
        </w:rPr>
        <w:t>4</w:t>
      </w:r>
      <w:r>
        <w:rPr>
          <w:rFonts w:hint="eastAsia"/>
        </w:rPr>
        <w:tab/>
      </w:r>
      <w:r>
        <w:rPr>
          <w:rFonts w:hint="eastAsia"/>
        </w:rPr>
        <w:t>提取时间：15-45分钟/96样本（根据试剂提取时间）</w:t>
      </w:r>
    </w:p>
    <w:p>
      <w:pPr>
        <w:rPr>
          <w:rFonts w:hint="eastAsia"/>
        </w:rPr>
      </w:pPr>
      <w:r>
        <w:rPr>
          <w:rFonts w:hint="eastAsia"/>
        </w:rPr>
        <w:t>5</w:t>
      </w:r>
      <w:r>
        <w:rPr>
          <w:rFonts w:hint="eastAsia"/>
        </w:rPr>
        <w:tab/>
      </w:r>
      <w:r>
        <w:rPr>
          <w:rFonts w:hint="eastAsia"/>
        </w:rPr>
        <w:t>操控方式：自带10英寸屏触控进行软件操作</w:t>
      </w:r>
    </w:p>
    <w:p>
      <w:pPr>
        <w:rPr>
          <w:rFonts w:hint="eastAsia"/>
        </w:rPr>
      </w:pPr>
      <w:r>
        <w:rPr>
          <w:rFonts w:hint="eastAsia"/>
        </w:rPr>
        <w:t>6</w:t>
      </w:r>
      <w:r>
        <w:rPr>
          <w:rFonts w:hint="eastAsia"/>
        </w:rPr>
        <w:tab/>
      </w:r>
      <w:r>
        <w:rPr>
          <w:rFonts w:hint="eastAsia"/>
        </w:rPr>
        <w:t>提取方式：96样品可同时进行核酸的提取，提取后的核酸收集于一块96孔板内；</w:t>
      </w:r>
    </w:p>
    <w:p>
      <w:pPr>
        <w:rPr>
          <w:rFonts w:hint="eastAsia"/>
        </w:rPr>
      </w:pPr>
      <w:r>
        <w:rPr>
          <w:rFonts w:hint="eastAsia"/>
        </w:rPr>
        <w:t>7</w:t>
      </w:r>
      <w:r>
        <w:rPr>
          <w:rFonts w:hint="eastAsia"/>
        </w:rPr>
        <w:tab/>
      </w:r>
      <w:r>
        <w:rPr>
          <w:rFonts w:hint="eastAsia"/>
        </w:rPr>
        <w:t>程序管理：仪器内置不低于100组常用实验程序，且用户可根据需要灵活进行新建、编辑、删除程序等操作；</w:t>
      </w:r>
    </w:p>
    <w:p>
      <w:pPr>
        <w:rPr>
          <w:rFonts w:hint="eastAsia"/>
        </w:rPr>
      </w:pPr>
      <w:r>
        <w:rPr>
          <w:rFonts w:hint="eastAsia"/>
        </w:rPr>
        <w:t>8</w:t>
      </w:r>
      <w:r>
        <w:rPr>
          <w:rFonts w:hint="eastAsia"/>
        </w:rPr>
        <w:tab/>
      </w:r>
      <w:r>
        <w:rPr>
          <w:rFonts w:hint="eastAsia"/>
        </w:rPr>
        <w:t>洗脱体积：30uL-200uL</w:t>
      </w:r>
    </w:p>
    <w:p>
      <w:pPr>
        <w:rPr>
          <w:rFonts w:hint="eastAsia"/>
        </w:rPr>
      </w:pPr>
      <w:r>
        <w:rPr>
          <w:rFonts w:hint="eastAsia"/>
        </w:rPr>
        <w:t>9</w:t>
      </w:r>
      <w:r>
        <w:rPr>
          <w:rFonts w:hint="eastAsia"/>
        </w:rPr>
        <w:tab/>
      </w:r>
      <w:r>
        <w:rPr>
          <w:rFonts w:hint="eastAsia"/>
        </w:rPr>
        <w:t>处理体积：30uL-1000uL</w:t>
      </w:r>
    </w:p>
    <w:p>
      <w:pPr>
        <w:rPr>
          <w:rFonts w:hint="eastAsia"/>
        </w:rPr>
      </w:pPr>
      <w:r>
        <w:rPr>
          <w:rFonts w:hint="eastAsia"/>
        </w:rPr>
        <w:t>10</w:t>
      </w:r>
      <w:r>
        <w:rPr>
          <w:rFonts w:hint="eastAsia"/>
        </w:rPr>
        <w:tab/>
      </w:r>
      <w:r>
        <w:rPr>
          <w:rFonts w:hint="eastAsia"/>
        </w:rPr>
        <w:t>★污染防控：实验舱内置紫外灯，紫外辐照强度≥95ｕW/cm2</w:t>
      </w:r>
    </w:p>
    <w:p>
      <w:pPr>
        <w:rPr>
          <w:rFonts w:hint="eastAsia"/>
        </w:rPr>
      </w:pPr>
      <w:r>
        <w:rPr>
          <w:rFonts w:hint="eastAsia"/>
        </w:rPr>
        <w:t>11</w:t>
      </w:r>
      <w:r>
        <w:rPr>
          <w:rFonts w:hint="eastAsia"/>
        </w:rPr>
        <w:tab/>
      </w:r>
      <w:r>
        <w:rPr>
          <w:rFonts w:hint="eastAsia"/>
        </w:rPr>
        <w:t>★实验舱具备外排式独立风路，配置高效过滤器可吸附其中的核酸气溶胶；排风系统气流速率≥1.2m/s</w:t>
      </w:r>
    </w:p>
    <w:p>
      <w:pPr>
        <w:rPr>
          <w:rFonts w:hint="eastAsia"/>
        </w:rPr>
      </w:pPr>
      <w:r>
        <w:rPr>
          <w:rFonts w:hint="eastAsia"/>
        </w:rPr>
        <w:t>12</w:t>
      </w:r>
      <w:r>
        <w:rPr>
          <w:rFonts w:hint="eastAsia"/>
        </w:rPr>
        <w:tab/>
      </w:r>
      <w:r>
        <w:rPr>
          <w:rFonts w:hint="eastAsia"/>
        </w:rPr>
        <w:t>★防滴漏：具备液滴捕获，防止交叉污染功能</w:t>
      </w:r>
    </w:p>
    <w:p>
      <w:pPr>
        <w:rPr>
          <w:rFonts w:hint="eastAsia"/>
        </w:rPr>
      </w:pPr>
      <w:r>
        <w:rPr>
          <w:rFonts w:hint="eastAsia"/>
        </w:rPr>
        <w:t>13</w:t>
      </w:r>
      <w:r>
        <w:rPr>
          <w:rFonts w:hint="eastAsia"/>
        </w:rPr>
        <w:tab/>
      </w:r>
      <w:r>
        <w:rPr>
          <w:rFonts w:hint="eastAsia"/>
        </w:rPr>
        <w:t>★提取板感应：可自动感应提取板的放置情况及提示警示功能；</w:t>
      </w:r>
    </w:p>
    <w:p>
      <w:pPr>
        <w:rPr>
          <w:rFonts w:hint="eastAsia"/>
        </w:rPr>
      </w:pPr>
      <w:r>
        <w:rPr>
          <w:rFonts w:hint="eastAsia"/>
        </w:rPr>
        <w:t>14</w:t>
      </w:r>
      <w:r>
        <w:rPr>
          <w:rFonts w:hint="eastAsia"/>
        </w:rPr>
        <w:tab/>
      </w:r>
      <w:r>
        <w:rPr>
          <w:rFonts w:hint="eastAsia"/>
        </w:rPr>
        <w:t>★提取板抱紧功能：具备双勾抱紧提取板功能，可避免提取板被带起或拖动；</w:t>
      </w:r>
    </w:p>
    <w:p>
      <w:pPr>
        <w:rPr>
          <w:rFonts w:hint="eastAsia"/>
        </w:rPr>
      </w:pPr>
      <w:r>
        <w:rPr>
          <w:rFonts w:hint="eastAsia"/>
        </w:rPr>
        <w:t>15</w:t>
      </w:r>
      <w:r>
        <w:rPr>
          <w:rFonts w:hint="eastAsia"/>
        </w:rPr>
        <w:tab/>
      </w:r>
      <w:r>
        <w:rPr>
          <w:rFonts w:hint="eastAsia"/>
        </w:rPr>
        <w:t>安全门锁功能：具备安全门锁功能，确保仪器在关仓门的状态下运行；</w:t>
      </w:r>
    </w:p>
    <w:p>
      <w:pPr>
        <w:rPr>
          <w:rFonts w:hint="eastAsia"/>
        </w:rPr>
      </w:pPr>
      <w:r>
        <w:rPr>
          <w:rFonts w:hint="eastAsia"/>
        </w:rPr>
        <w:t>16</w:t>
      </w:r>
      <w:r>
        <w:rPr>
          <w:rFonts w:hint="eastAsia"/>
        </w:rPr>
        <w:tab/>
      </w:r>
      <w:r>
        <w:rPr>
          <w:rFonts w:hint="eastAsia"/>
        </w:rPr>
        <w:t>数据接口：USB、RJ45、RS232</w:t>
      </w:r>
    </w:p>
    <w:p>
      <w:pPr>
        <w:rPr>
          <w:rFonts w:hint="eastAsia"/>
        </w:rPr>
      </w:pPr>
      <w:r>
        <w:rPr>
          <w:rFonts w:hint="eastAsia"/>
        </w:rPr>
        <w:t>17</w:t>
      </w:r>
      <w:r>
        <w:rPr>
          <w:rFonts w:hint="eastAsia"/>
        </w:rPr>
        <w:tab/>
      </w:r>
      <w:r>
        <w:rPr>
          <w:rFonts w:hint="eastAsia"/>
        </w:rPr>
        <w:t>磁珠回收率：≥98% ；</w:t>
      </w:r>
    </w:p>
    <w:p>
      <w:pPr>
        <w:rPr>
          <w:rFonts w:hint="eastAsia"/>
        </w:rPr>
      </w:pPr>
      <w:r>
        <w:rPr>
          <w:rFonts w:hint="eastAsia"/>
        </w:rPr>
        <w:t>18</w:t>
      </w:r>
      <w:r>
        <w:rPr>
          <w:rFonts w:hint="eastAsia"/>
        </w:rPr>
        <w:tab/>
      </w:r>
      <w:r>
        <w:rPr>
          <w:rFonts w:hint="eastAsia"/>
        </w:rPr>
        <w:t>配套试剂：预封装或大包装的磁珠法提取试剂；</w:t>
      </w:r>
    </w:p>
    <w:p>
      <w:pPr>
        <w:rPr>
          <w:rFonts w:hint="eastAsia"/>
        </w:rPr>
      </w:pPr>
      <w:r>
        <w:rPr>
          <w:rFonts w:hint="eastAsia"/>
        </w:rPr>
        <w:t>19</w:t>
      </w:r>
      <w:r>
        <w:rPr>
          <w:rFonts w:hint="eastAsia"/>
        </w:rPr>
        <w:tab/>
      </w:r>
      <w:r>
        <w:rPr>
          <w:rFonts w:hint="eastAsia"/>
        </w:rPr>
        <w:t>温控范围：室温～99°C；</w:t>
      </w:r>
    </w:p>
    <w:p>
      <w:pPr>
        <w:rPr>
          <w:rFonts w:hint="eastAsia"/>
        </w:rPr>
      </w:pPr>
      <w:r>
        <w:rPr>
          <w:rFonts w:hint="eastAsia"/>
        </w:rPr>
        <w:t>20</w:t>
      </w:r>
      <w:r>
        <w:rPr>
          <w:rFonts w:hint="eastAsia"/>
        </w:rPr>
        <w:tab/>
      </w:r>
      <w:r>
        <w:rPr>
          <w:rFonts w:hint="eastAsia"/>
        </w:rPr>
        <w:t>仪器尺寸：560mm*580mm*635mm</w:t>
      </w:r>
    </w:p>
    <w:p>
      <w:r>
        <w:rPr>
          <w:rFonts w:hint="eastAsia"/>
        </w:rPr>
        <w:t>21</w:t>
      </w:r>
      <w:r>
        <w:rPr>
          <w:rFonts w:hint="eastAsia"/>
        </w:rPr>
        <w:tab/>
      </w:r>
      <w:r>
        <w:rPr>
          <w:rFonts w:hint="eastAsia"/>
        </w:rPr>
        <w:t>电源输入：100~220V</w:t>
      </w:r>
    </w:p>
    <w:p>
      <w:pPr>
        <w:jc w:val="center"/>
        <w:rPr>
          <w:rFonts w:hint="eastAsia"/>
          <w:sz w:val="44"/>
          <w:szCs w:val="44"/>
        </w:rPr>
      </w:pPr>
    </w:p>
    <w:p>
      <w:pPr>
        <w:rPr>
          <w:rFonts w:hint="eastAsia"/>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525BB"/>
    <w:rsid w:val="0057795E"/>
    <w:rsid w:val="008B4364"/>
    <w:rsid w:val="020677E4"/>
    <w:rsid w:val="02633ADC"/>
    <w:rsid w:val="02942655"/>
    <w:rsid w:val="029F1D29"/>
    <w:rsid w:val="03867E9B"/>
    <w:rsid w:val="03E649C6"/>
    <w:rsid w:val="0405615F"/>
    <w:rsid w:val="045F62DA"/>
    <w:rsid w:val="04AA04AC"/>
    <w:rsid w:val="04AF2AD2"/>
    <w:rsid w:val="04F32A97"/>
    <w:rsid w:val="054E4634"/>
    <w:rsid w:val="05AD44F7"/>
    <w:rsid w:val="05ED408C"/>
    <w:rsid w:val="05F4580C"/>
    <w:rsid w:val="064C6C66"/>
    <w:rsid w:val="067674B7"/>
    <w:rsid w:val="06991606"/>
    <w:rsid w:val="072D3E08"/>
    <w:rsid w:val="07377A9F"/>
    <w:rsid w:val="077754D8"/>
    <w:rsid w:val="07E67B11"/>
    <w:rsid w:val="07E862CA"/>
    <w:rsid w:val="07ED7BE7"/>
    <w:rsid w:val="082F5DFC"/>
    <w:rsid w:val="085E64F8"/>
    <w:rsid w:val="08AA4D3B"/>
    <w:rsid w:val="09162F92"/>
    <w:rsid w:val="093C51AC"/>
    <w:rsid w:val="09993E82"/>
    <w:rsid w:val="09AE68EB"/>
    <w:rsid w:val="0A236274"/>
    <w:rsid w:val="0A332A76"/>
    <w:rsid w:val="0A5B04C9"/>
    <w:rsid w:val="0A904C92"/>
    <w:rsid w:val="0AA41DD2"/>
    <w:rsid w:val="0B9C08A7"/>
    <w:rsid w:val="0BC04DE4"/>
    <w:rsid w:val="0BE879DB"/>
    <w:rsid w:val="0C1471C8"/>
    <w:rsid w:val="0C5524B3"/>
    <w:rsid w:val="0CAD5254"/>
    <w:rsid w:val="0CAE41FB"/>
    <w:rsid w:val="0D0921F5"/>
    <w:rsid w:val="0D15778D"/>
    <w:rsid w:val="0D525296"/>
    <w:rsid w:val="0D6720D1"/>
    <w:rsid w:val="0D67566E"/>
    <w:rsid w:val="0DCF1AAA"/>
    <w:rsid w:val="0FA37E3B"/>
    <w:rsid w:val="0FCD4054"/>
    <w:rsid w:val="0FF82B4C"/>
    <w:rsid w:val="10956772"/>
    <w:rsid w:val="10C46769"/>
    <w:rsid w:val="111F0A70"/>
    <w:rsid w:val="11513B10"/>
    <w:rsid w:val="118D3E03"/>
    <w:rsid w:val="118F69D4"/>
    <w:rsid w:val="11F0420F"/>
    <w:rsid w:val="121460B9"/>
    <w:rsid w:val="125276F4"/>
    <w:rsid w:val="12C55125"/>
    <w:rsid w:val="13203322"/>
    <w:rsid w:val="138B1EC2"/>
    <w:rsid w:val="146B4981"/>
    <w:rsid w:val="14D51941"/>
    <w:rsid w:val="14E72002"/>
    <w:rsid w:val="15031ACA"/>
    <w:rsid w:val="150B3EC6"/>
    <w:rsid w:val="157F5C02"/>
    <w:rsid w:val="159C13D2"/>
    <w:rsid w:val="15B032C5"/>
    <w:rsid w:val="15F91566"/>
    <w:rsid w:val="16192E13"/>
    <w:rsid w:val="16C27CC2"/>
    <w:rsid w:val="16DD2DFB"/>
    <w:rsid w:val="16E63789"/>
    <w:rsid w:val="17320240"/>
    <w:rsid w:val="17E85ADA"/>
    <w:rsid w:val="1831728C"/>
    <w:rsid w:val="188E426B"/>
    <w:rsid w:val="1A3A450C"/>
    <w:rsid w:val="1ABC4F92"/>
    <w:rsid w:val="1B486B99"/>
    <w:rsid w:val="1B531E24"/>
    <w:rsid w:val="1B596862"/>
    <w:rsid w:val="1B9136D6"/>
    <w:rsid w:val="1BAE3B73"/>
    <w:rsid w:val="1BC26EFC"/>
    <w:rsid w:val="1C200CF5"/>
    <w:rsid w:val="1C9B6D0B"/>
    <w:rsid w:val="1D31720E"/>
    <w:rsid w:val="1D6A07EB"/>
    <w:rsid w:val="1E27584E"/>
    <w:rsid w:val="1ECE1FC8"/>
    <w:rsid w:val="1ED9437D"/>
    <w:rsid w:val="1EEA45C8"/>
    <w:rsid w:val="1F277631"/>
    <w:rsid w:val="1FAC6C08"/>
    <w:rsid w:val="1FC56AA0"/>
    <w:rsid w:val="1FCF17B4"/>
    <w:rsid w:val="1FD64C29"/>
    <w:rsid w:val="2035062E"/>
    <w:rsid w:val="205464D8"/>
    <w:rsid w:val="20CB4758"/>
    <w:rsid w:val="20CD3403"/>
    <w:rsid w:val="20FE2A1D"/>
    <w:rsid w:val="211A5057"/>
    <w:rsid w:val="21B24B89"/>
    <w:rsid w:val="22EB7C6E"/>
    <w:rsid w:val="23561CA8"/>
    <w:rsid w:val="237B193B"/>
    <w:rsid w:val="23AA1704"/>
    <w:rsid w:val="245D36EF"/>
    <w:rsid w:val="24E31234"/>
    <w:rsid w:val="24F12FBB"/>
    <w:rsid w:val="253A0C6B"/>
    <w:rsid w:val="25B27AB9"/>
    <w:rsid w:val="25EC5EF4"/>
    <w:rsid w:val="26722CD7"/>
    <w:rsid w:val="271F7106"/>
    <w:rsid w:val="28B87267"/>
    <w:rsid w:val="28BD38B8"/>
    <w:rsid w:val="28EC5B8C"/>
    <w:rsid w:val="297F6BF2"/>
    <w:rsid w:val="29960B80"/>
    <w:rsid w:val="2A59037C"/>
    <w:rsid w:val="2A6D1FDF"/>
    <w:rsid w:val="2A966619"/>
    <w:rsid w:val="2AD27954"/>
    <w:rsid w:val="2B6B35C4"/>
    <w:rsid w:val="2C0059AE"/>
    <w:rsid w:val="2C1C2833"/>
    <w:rsid w:val="2CF13778"/>
    <w:rsid w:val="2CF16D6F"/>
    <w:rsid w:val="2D610F3A"/>
    <w:rsid w:val="2DAC304A"/>
    <w:rsid w:val="2DC84E5D"/>
    <w:rsid w:val="2FD906F5"/>
    <w:rsid w:val="2FDA00DD"/>
    <w:rsid w:val="2FE76962"/>
    <w:rsid w:val="301A46A8"/>
    <w:rsid w:val="30AC271F"/>
    <w:rsid w:val="30DB78FD"/>
    <w:rsid w:val="318D6367"/>
    <w:rsid w:val="319D08BB"/>
    <w:rsid w:val="32483BB5"/>
    <w:rsid w:val="328F6C85"/>
    <w:rsid w:val="341D6DFE"/>
    <w:rsid w:val="34226B65"/>
    <w:rsid w:val="34356A89"/>
    <w:rsid w:val="3453538B"/>
    <w:rsid w:val="346B4F38"/>
    <w:rsid w:val="34923E17"/>
    <w:rsid w:val="34A5663E"/>
    <w:rsid w:val="34AC6C03"/>
    <w:rsid w:val="34CE084A"/>
    <w:rsid w:val="35570BCF"/>
    <w:rsid w:val="35B80F35"/>
    <w:rsid w:val="363B7381"/>
    <w:rsid w:val="36795757"/>
    <w:rsid w:val="368C6604"/>
    <w:rsid w:val="369B20FC"/>
    <w:rsid w:val="36F00330"/>
    <w:rsid w:val="36FF05CD"/>
    <w:rsid w:val="37083CBF"/>
    <w:rsid w:val="370A767B"/>
    <w:rsid w:val="377931BC"/>
    <w:rsid w:val="377E73C4"/>
    <w:rsid w:val="378509D7"/>
    <w:rsid w:val="3823060B"/>
    <w:rsid w:val="38546B9E"/>
    <w:rsid w:val="38D02E0D"/>
    <w:rsid w:val="38D803EA"/>
    <w:rsid w:val="38F4129E"/>
    <w:rsid w:val="390101E2"/>
    <w:rsid w:val="394558D0"/>
    <w:rsid w:val="399264AC"/>
    <w:rsid w:val="39EF1533"/>
    <w:rsid w:val="39F61931"/>
    <w:rsid w:val="3A052B85"/>
    <w:rsid w:val="3A2539EB"/>
    <w:rsid w:val="3A3E2F63"/>
    <w:rsid w:val="3A642DDF"/>
    <w:rsid w:val="3A995D6E"/>
    <w:rsid w:val="3A9C0526"/>
    <w:rsid w:val="3AE94430"/>
    <w:rsid w:val="3B767C11"/>
    <w:rsid w:val="3BA00141"/>
    <w:rsid w:val="3C451B78"/>
    <w:rsid w:val="3C787762"/>
    <w:rsid w:val="3CCF4D14"/>
    <w:rsid w:val="3CD101FA"/>
    <w:rsid w:val="3CF072B8"/>
    <w:rsid w:val="3D0B045B"/>
    <w:rsid w:val="3D8208DC"/>
    <w:rsid w:val="3DD5323B"/>
    <w:rsid w:val="3E1433F9"/>
    <w:rsid w:val="3E4525BB"/>
    <w:rsid w:val="3F732C90"/>
    <w:rsid w:val="3FC17813"/>
    <w:rsid w:val="3FEA75FD"/>
    <w:rsid w:val="410F0B96"/>
    <w:rsid w:val="412A6C36"/>
    <w:rsid w:val="41940726"/>
    <w:rsid w:val="41EE7AE9"/>
    <w:rsid w:val="427635FB"/>
    <w:rsid w:val="42A30138"/>
    <w:rsid w:val="43F8249A"/>
    <w:rsid w:val="441D02D0"/>
    <w:rsid w:val="44A665BA"/>
    <w:rsid w:val="45066E55"/>
    <w:rsid w:val="45574CEB"/>
    <w:rsid w:val="45960AE1"/>
    <w:rsid w:val="45A448C7"/>
    <w:rsid w:val="45C21C16"/>
    <w:rsid w:val="46560F86"/>
    <w:rsid w:val="469872BD"/>
    <w:rsid w:val="46A362BF"/>
    <w:rsid w:val="46BD757F"/>
    <w:rsid w:val="46CD29D8"/>
    <w:rsid w:val="46CD6D4B"/>
    <w:rsid w:val="475C4578"/>
    <w:rsid w:val="47F13406"/>
    <w:rsid w:val="485434D9"/>
    <w:rsid w:val="488948C1"/>
    <w:rsid w:val="48B70D76"/>
    <w:rsid w:val="48D521DD"/>
    <w:rsid w:val="491E0F62"/>
    <w:rsid w:val="493204AE"/>
    <w:rsid w:val="493D7195"/>
    <w:rsid w:val="49470BAF"/>
    <w:rsid w:val="4AD178DA"/>
    <w:rsid w:val="4B075BE1"/>
    <w:rsid w:val="4B1F1B08"/>
    <w:rsid w:val="4B7D50D2"/>
    <w:rsid w:val="4B9251FB"/>
    <w:rsid w:val="4BD072B6"/>
    <w:rsid w:val="4C6215E6"/>
    <w:rsid w:val="4C8018C6"/>
    <w:rsid w:val="4CD539DF"/>
    <w:rsid w:val="4CF25154"/>
    <w:rsid w:val="4D253B75"/>
    <w:rsid w:val="4DA71884"/>
    <w:rsid w:val="4DFE54BA"/>
    <w:rsid w:val="4E2D4238"/>
    <w:rsid w:val="4EAD0BED"/>
    <w:rsid w:val="4EB67649"/>
    <w:rsid w:val="4EB7475E"/>
    <w:rsid w:val="4F200C2D"/>
    <w:rsid w:val="4F344152"/>
    <w:rsid w:val="4F900388"/>
    <w:rsid w:val="4F957528"/>
    <w:rsid w:val="4FBD1C0A"/>
    <w:rsid w:val="4FC76C2F"/>
    <w:rsid w:val="4FD869D1"/>
    <w:rsid w:val="5031110F"/>
    <w:rsid w:val="50491D6D"/>
    <w:rsid w:val="506E11B0"/>
    <w:rsid w:val="51194476"/>
    <w:rsid w:val="51D75311"/>
    <w:rsid w:val="52133A47"/>
    <w:rsid w:val="52662B4C"/>
    <w:rsid w:val="52CA5899"/>
    <w:rsid w:val="52CD229E"/>
    <w:rsid w:val="538366C8"/>
    <w:rsid w:val="539C697D"/>
    <w:rsid w:val="53C95F1E"/>
    <w:rsid w:val="54825572"/>
    <w:rsid w:val="549D3211"/>
    <w:rsid w:val="55225ACC"/>
    <w:rsid w:val="55604ED4"/>
    <w:rsid w:val="55F1715A"/>
    <w:rsid w:val="55F77E0B"/>
    <w:rsid w:val="565911F6"/>
    <w:rsid w:val="56A71BF8"/>
    <w:rsid w:val="56AA2209"/>
    <w:rsid w:val="56E769F0"/>
    <w:rsid w:val="57233D1F"/>
    <w:rsid w:val="576C181A"/>
    <w:rsid w:val="579D1586"/>
    <w:rsid w:val="57FE008C"/>
    <w:rsid w:val="58B30D8A"/>
    <w:rsid w:val="59493043"/>
    <w:rsid w:val="598F2892"/>
    <w:rsid w:val="5A7E54AF"/>
    <w:rsid w:val="5A8F4799"/>
    <w:rsid w:val="5A94405D"/>
    <w:rsid w:val="5B4210C4"/>
    <w:rsid w:val="5B891E64"/>
    <w:rsid w:val="5BF74B9E"/>
    <w:rsid w:val="5BFB069D"/>
    <w:rsid w:val="5C6D7937"/>
    <w:rsid w:val="5C961E57"/>
    <w:rsid w:val="5CBD6D01"/>
    <w:rsid w:val="5D6C2DAC"/>
    <w:rsid w:val="5E0A20C8"/>
    <w:rsid w:val="5E944A0F"/>
    <w:rsid w:val="5EA10C2B"/>
    <w:rsid w:val="5EAC459C"/>
    <w:rsid w:val="5EB637CB"/>
    <w:rsid w:val="5EFC1A25"/>
    <w:rsid w:val="5F2502F4"/>
    <w:rsid w:val="5FD90E93"/>
    <w:rsid w:val="605409C3"/>
    <w:rsid w:val="60A62BF8"/>
    <w:rsid w:val="60F72C07"/>
    <w:rsid w:val="614B2F77"/>
    <w:rsid w:val="61D337DC"/>
    <w:rsid w:val="61E00CA0"/>
    <w:rsid w:val="628D2B5F"/>
    <w:rsid w:val="6340481E"/>
    <w:rsid w:val="635C79DC"/>
    <w:rsid w:val="63716EB0"/>
    <w:rsid w:val="63B179B8"/>
    <w:rsid w:val="63DA5655"/>
    <w:rsid w:val="64A11062"/>
    <w:rsid w:val="64A63165"/>
    <w:rsid w:val="64A66174"/>
    <w:rsid w:val="64DE50A5"/>
    <w:rsid w:val="65143ECB"/>
    <w:rsid w:val="65B443D1"/>
    <w:rsid w:val="66592BB1"/>
    <w:rsid w:val="66EA40CE"/>
    <w:rsid w:val="67202C46"/>
    <w:rsid w:val="67295369"/>
    <w:rsid w:val="679E303A"/>
    <w:rsid w:val="683934CA"/>
    <w:rsid w:val="68420E31"/>
    <w:rsid w:val="689A339C"/>
    <w:rsid w:val="68E36C9C"/>
    <w:rsid w:val="68FE78F4"/>
    <w:rsid w:val="6918726D"/>
    <w:rsid w:val="69DD67CA"/>
    <w:rsid w:val="6B3A4C8A"/>
    <w:rsid w:val="6B601A3E"/>
    <w:rsid w:val="6BF444D0"/>
    <w:rsid w:val="6C3F76A2"/>
    <w:rsid w:val="6CAC2238"/>
    <w:rsid w:val="6D7502F5"/>
    <w:rsid w:val="6D764A69"/>
    <w:rsid w:val="6E556947"/>
    <w:rsid w:val="6E734B37"/>
    <w:rsid w:val="6EB6456F"/>
    <w:rsid w:val="6EBE3A89"/>
    <w:rsid w:val="6EEB4099"/>
    <w:rsid w:val="6EEE331C"/>
    <w:rsid w:val="6F4A15EE"/>
    <w:rsid w:val="6F9E6E24"/>
    <w:rsid w:val="6FEC5ECF"/>
    <w:rsid w:val="713B0BCE"/>
    <w:rsid w:val="713D78DB"/>
    <w:rsid w:val="71756CF8"/>
    <w:rsid w:val="718728CF"/>
    <w:rsid w:val="718C1AEB"/>
    <w:rsid w:val="71C17B95"/>
    <w:rsid w:val="72687C6F"/>
    <w:rsid w:val="72781A2A"/>
    <w:rsid w:val="72911557"/>
    <w:rsid w:val="72AF5085"/>
    <w:rsid w:val="72E82B07"/>
    <w:rsid w:val="73E37379"/>
    <w:rsid w:val="744911F1"/>
    <w:rsid w:val="749F047E"/>
    <w:rsid w:val="74A37306"/>
    <w:rsid w:val="74AE15BC"/>
    <w:rsid w:val="74D500CD"/>
    <w:rsid w:val="74F967F3"/>
    <w:rsid w:val="75AD4830"/>
    <w:rsid w:val="75C63271"/>
    <w:rsid w:val="76507D8D"/>
    <w:rsid w:val="76A66D38"/>
    <w:rsid w:val="77126A66"/>
    <w:rsid w:val="77202F84"/>
    <w:rsid w:val="77DC1740"/>
    <w:rsid w:val="781F5560"/>
    <w:rsid w:val="78435518"/>
    <w:rsid w:val="78776191"/>
    <w:rsid w:val="79AE0BC8"/>
    <w:rsid w:val="7AC7307E"/>
    <w:rsid w:val="7AD12B9A"/>
    <w:rsid w:val="7B124276"/>
    <w:rsid w:val="7B727589"/>
    <w:rsid w:val="7BE358EF"/>
    <w:rsid w:val="7BF06267"/>
    <w:rsid w:val="7C0A3E84"/>
    <w:rsid w:val="7CCE6641"/>
    <w:rsid w:val="7D101F42"/>
    <w:rsid w:val="7D2A7547"/>
    <w:rsid w:val="7D6B59D1"/>
    <w:rsid w:val="7D810D0D"/>
    <w:rsid w:val="7D8B5F4C"/>
    <w:rsid w:val="7DB86418"/>
    <w:rsid w:val="7DF80280"/>
    <w:rsid w:val="7E2E126E"/>
    <w:rsid w:val="7E6020B2"/>
    <w:rsid w:val="7E86531C"/>
    <w:rsid w:val="7EAC24E7"/>
    <w:rsid w:val="7F705E8C"/>
    <w:rsid w:val="7F7142A3"/>
    <w:rsid w:val="7FB8607B"/>
    <w:rsid w:val="7FFA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琼海市（嘉积镇） </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2022-04-07T09:48:00Z</dcterms:created>
  <dc:creator>Administrator</dc:creator>
  <cp:lastModifiedBy>Administrator</cp:lastModifiedBy>
  <dcterms:modified xsi:type="dcterms:W3CDTF">2022-04-07T09:48:42Z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